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1135"/>
        <w:tblW w:w="997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25"/>
        <w:gridCol w:w="2340"/>
        <w:gridCol w:w="5105"/>
      </w:tblGrid>
      <w:tr w:rsidR="004F613F" w14:paraId="4717AA85" w14:textId="77777777" w:rsidTr="00211D85">
        <w:trPr>
          <w:trHeight w:val="1080"/>
        </w:trPr>
        <w:tc>
          <w:tcPr>
            <w:tcW w:w="252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4871D288" w14:textId="55363F01" w:rsidR="004F613F" w:rsidRDefault="004F613F" w:rsidP="001A4CCD">
            <w:pPr>
              <w:pStyle w:val="ContactName"/>
              <w:rPr>
                <w:rFonts w:ascii="Comfortaa" w:hAnsi="Comfortaa"/>
              </w:rPr>
            </w:pPr>
            <w:r w:rsidRPr="00211D85">
              <w:rPr>
                <w:rFonts w:ascii="Comfortaa" w:hAnsi="Comfortaa"/>
              </w:rPr>
              <w:t xml:space="preserve">Contact : </w:t>
            </w:r>
            <w:r w:rsidR="00211D85" w:rsidRPr="00211D85">
              <w:rPr>
                <w:rFonts w:ascii="Comfortaa" w:hAnsi="Comfortaa"/>
              </w:rPr>
              <w:t>Cyril Griset</w:t>
            </w:r>
          </w:p>
          <w:p w14:paraId="66B9595C" w14:textId="77777777" w:rsidR="00211D85" w:rsidRPr="00211D85" w:rsidRDefault="00211D85" w:rsidP="001A4CCD">
            <w:pPr>
              <w:pStyle w:val="ContactName"/>
              <w:rPr>
                <w:rFonts w:ascii="Comfortaa" w:hAnsi="Comfortaa"/>
              </w:rPr>
            </w:pPr>
          </w:p>
          <w:p w14:paraId="7CF38C50" w14:textId="36486A20" w:rsidR="004F613F" w:rsidRDefault="004F613F" w:rsidP="001A4CCD">
            <w:pPr>
              <w:pStyle w:val="ContactInformation"/>
              <w:rPr>
                <w:rFonts w:ascii="Comfortaa" w:hAnsi="Comfortaa"/>
                <w:sz w:val="20"/>
                <w:szCs w:val="20"/>
                <w:lang w:eastAsia="fr-FR"/>
              </w:rPr>
            </w:pPr>
            <w:r w:rsidRPr="00211D85">
              <w:rPr>
                <w:rFonts w:ascii="Comfortaa" w:hAnsi="Comfortaa"/>
              </w:rPr>
              <w:t>Téléphone</w:t>
            </w:r>
            <w:r w:rsidR="005C5299">
              <w:rPr>
                <w:rFonts w:ascii="Comfortaa" w:hAnsi="Comfortaa"/>
              </w:rPr>
              <w:t xml:space="preserve">  </w:t>
            </w:r>
            <w:r w:rsidRPr="00211D85">
              <w:rPr>
                <w:rFonts w:ascii="Comfortaa" w:hAnsi="Comfortaa"/>
              </w:rPr>
              <w:t xml:space="preserve">: </w:t>
            </w:r>
            <w:r w:rsidR="00211D85" w:rsidRPr="00E4760E">
              <w:rPr>
                <w:rFonts w:ascii="Comfortaa" w:hAnsi="Comfortaa"/>
                <w:sz w:val="18"/>
                <w:szCs w:val="18"/>
                <w:lang w:eastAsia="fr-FR"/>
              </w:rPr>
              <w:t>06 41 81 15 31</w:t>
            </w:r>
          </w:p>
          <w:p w14:paraId="51573844" w14:textId="77777777" w:rsidR="00211D85" w:rsidRPr="00211D85" w:rsidRDefault="00211D85" w:rsidP="001A4CCD">
            <w:pPr>
              <w:pStyle w:val="ContactInformation"/>
              <w:rPr>
                <w:rFonts w:ascii="Comfortaa" w:hAnsi="Comfortaa"/>
              </w:rPr>
            </w:pPr>
          </w:p>
          <w:p w14:paraId="265AD838" w14:textId="49836DFB" w:rsidR="004F613F" w:rsidRPr="00211D85" w:rsidRDefault="00211D85" w:rsidP="001A4CCD">
            <w:pPr>
              <w:pStyle w:val="ContactInformation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cyril.griset@acc-m.fr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06259944" w14:textId="77777777" w:rsidR="004F613F" w:rsidRPr="00211D85" w:rsidRDefault="004F613F" w:rsidP="001A4CCD">
            <w:pPr>
              <w:pStyle w:val="ContactInformation"/>
              <w:rPr>
                <w:rFonts w:ascii="Comfortaa" w:hAnsi="Comfortaa"/>
              </w:rPr>
            </w:pPr>
          </w:p>
          <w:p w14:paraId="4EEA9453" w14:textId="047D3F94" w:rsidR="004F613F" w:rsidRPr="00211D85" w:rsidRDefault="004F613F" w:rsidP="001A4CCD">
            <w:pPr>
              <w:pStyle w:val="ContactInformation"/>
              <w:rPr>
                <w:rFonts w:ascii="Comfortaa" w:hAnsi="Comfortaa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18491783" w14:textId="268837E8" w:rsidR="004F613F" w:rsidRDefault="005B4949" w:rsidP="001A4CCD">
            <w:pPr>
              <w:pStyle w:val="Titre2"/>
              <w:jc w:val="left"/>
            </w:pPr>
            <w:r>
              <w:rPr>
                <w:noProof/>
              </w:rPr>
              <w:drawing>
                <wp:inline distT="0" distB="0" distL="0" distR="0" wp14:anchorId="7212D158" wp14:editId="6728E28D">
                  <wp:extent cx="2475865" cy="6127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5976A" w14:textId="77777777" w:rsidR="004F613F" w:rsidRPr="00211D85" w:rsidRDefault="004F613F" w:rsidP="001A4CCD">
      <w:pPr>
        <w:pStyle w:val="Titre1"/>
        <w:rPr>
          <w:rFonts w:ascii="Comfortaa" w:hAnsi="Comfortaa"/>
          <w:sz w:val="56"/>
          <w:szCs w:val="56"/>
        </w:rPr>
      </w:pPr>
      <w:r w:rsidRPr="00211D85">
        <w:rPr>
          <w:rFonts w:ascii="Comfortaa" w:hAnsi="Comfortaa"/>
          <w:sz w:val="56"/>
          <w:szCs w:val="56"/>
        </w:rPr>
        <w:t>Communiqué de presse</w:t>
      </w:r>
    </w:p>
    <w:p w14:paraId="75BEBB4F" w14:textId="0BCDCD27" w:rsidR="004F613F" w:rsidRDefault="00C8221C" w:rsidP="001A4CCD">
      <w:pPr>
        <w:pStyle w:val="Titre3"/>
      </w:pPr>
      <w:r>
        <w:t>Des abeilles et des hommes</w:t>
      </w:r>
      <w:r w:rsidR="005C5299" w:rsidRPr="005C5299">
        <w:t>.</w:t>
      </w:r>
    </w:p>
    <w:p w14:paraId="11304C80" w14:textId="4CD1FF38" w:rsidR="005C5299" w:rsidRPr="005C5299" w:rsidRDefault="005C5299" w:rsidP="001A4CCD">
      <w:pPr>
        <w:rPr>
          <w:rFonts w:cs="Times New Roman"/>
          <w:color w:val="2A5A78"/>
          <w:sz w:val="28"/>
          <w:szCs w:val="28"/>
        </w:rPr>
      </w:pPr>
    </w:p>
    <w:p w14:paraId="3124C501" w14:textId="38172132" w:rsidR="004F613F" w:rsidRPr="00C418AD" w:rsidRDefault="00847D95" w:rsidP="001A4CCD">
      <w:pPr>
        <w:pStyle w:val="Subhead"/>
      </w:pPr>
      <w:r w:rsidRPr="00847D95">
        <w:t>Préservation de la biodiversité et sécurisation de l’espace de travail</w:t>
      </w:r>
      <w:r w:rsidR="000045F9">
        <w:t>.</w:t>
      </w:r>
    </w:p>
    <w:p w14:paraId="70F9E404" w14:textId="444DED9E" w:rsidR="00AE4F68" w:rsidRPr="00653033" w:rsidRDefault="00847D95" w:rsidP="001A4CCD">
      <w:pPr>
        <w:pStyle w:val="Text"/>
        <w:rPr>
          <w:b/>
          <w:sz w:val="24"/>
          <w:szCs w:val="24"/>
        </w:rPr>
      </w:pPr>
      <w:r>
        <w:rPr>
          <w:rStyle w:val="BoldTextChar"/>
          <w:sz w:val="24"/>
          <w:szCs w:val="24"/>
          <w:lang w:val="fr-FR"/>
        </w:rPr>
        <w:t>Le site ACC M est situé sur un couloir d’essaimage</w:t>
      </w:r>
      <w:r w:rsidR="009E78CC">
        <w:rPr>
          <w:rStyle w:val="BoldTextChar"/>
          <w:sz w:val="24"/>
          <w:szCs w:val="24"/>
          <w:lang w:val="fr-FR"/>
        </w:rPr>
        <w:t>.</w:t>
      </w:r>
      <w:r>
        <w:rPr>
          <w:rStyle w:val="BoldTextChar"/>
          <w:sz w:val="24"/>
          <w:szCs w:val="24"/>
          <w:lang w:val="fr-FR"/>
        </w:rPr>
        <w:t xml:space="preserve"> </w:t>
      </w:r>
      <w:r w:rsidR="009E78CC">
        <w:rPr>
          <w:rStyle w:val="BoldTextChar"/>
          <w:sz w:val="24"/>
          <w:szCs w:val="24"/>
          <w:lang w:val="fr-FR"/>
        </w:rPr>
        <w:t>C</w:t>
      </w:r>
      <w:r>
        <w:rPr>
          <w:rStyle w:val="BoldTextChar"/>
          <w:sz w:val="24"/>
          <w:szCs w:val="24"/>
          <w:lang w:val="fr-FR"/>
        </w:rPr>
        <w:t>haque année des essaims viennent se loger dans différents bâtiments</w:t>
      </w:r>
      <w:r w:rsidR="00C8221C">
        <w:rPr>
          <w:rStyle w:val="BoldTextChar"/>
          <w:sz w:val="24"/>
          <w:szCs w:val="24"/>
          <w:lang w:val="fr-FR"/>
        </w:rPr>
        <w:t xml:space="preserve"> compromettant ainsi l</w:t>
      </w:r>
      <w:r>
        <w:rPr>
          <w:rStyle w:val="BoldTextChar"/>
          <w:sz w:val="24"/>
          <w:szCs w:val="24"/>
          <w:lang w:val="fr-FR"/>
        </w:rPr>
        <w:t>a sécurité du personnel</w:t>
      </w:r>
      <w:r w:rsidR="00C8221C">
        <w:rPr>
          <w:rStyle w:val="BoldTextChar"/>
          <w:sz w:val="24"/>
          <w:szCs w:val="24"/>
          <w:lang w:val="fr-FR"/>
        </w:rPr>
        <w:t xml:space="preserve">. </w:t>
      </w:r>
      <w:r w:rsidR="001A4CCD">
        <w:rPr>
          <w:rStyle w:val="BoldTextChar"/>
          <w:sz w:val="24"/>
          <w:szCs w:val="24"/>
          <w:lang w:val="fr-FR"/>
        </w:rPr>
        <w:t>Comment préserver les abeilles ?</w:t>
      </w:r>
    </w:p>
    <w:p w14:paraId="31C4A816" w14:textId="73D92607" w:rsidR="005E04AB" w:rsidRDefault="001A4CCD" w:rsidP="001A4CCD">
      <w:pPr>
        <w:pStyle w:val="Text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Une ruche</w:t>
      </w:r>
      <w:r w:rsidR="00110C91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.</w:t>
      </w:r>
    </w:p>
    <w:p w14:paraId="6643DB33" w14:textId="75841306" w:rsidR="001A4CCD" w:rsidRDefault="00110C91" w:rsidP="001A4CCD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C’est David </w:t>
      </w:r>
      <w:proofErr w:type="spellStart"/>
      <w:r>
        <w:rPr>
          <w:sz w:val="22"/>
          <w:szCs w:val="22"/>
        </w:rPr>
        <w:t>Seeru</w:t>
      </w:r>
      <w:r w:rsidR="002D6F37">
        <w:rPr>
          <w:sz w:val="22"/>
          <w:szCs w:val="22"/>
        </w:rPr>
        <w:t>t</w:t>
      </w:r>
      <w:r>
        <w:rPr>
          <w:sz w:val="22"/>
          <w:szCs w:val="22"/>
        </w:rPr>
        <w:t>t</w:t>
      </w:r>
      <w:r w:rsidR="002D6F37">
        <w:rPr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 salarié chez ACC M et apiculteur, qui a proposé au comité de direction de mettre une ruche</w:t>
      </w:r>
      <w:r w:rsidR="001A4CCD">
        <w:rPr>
          <w:sz w:val="22"/>
          <w:szCs w:val="22"/>
        </w:rPr>
        <w:t xml:space="preserve"> sur le couloir d’essaimage. Le site D’ACC M étant très étendu il a été simple d’y installer une ruche en conformité avec la législation – soit à </w:t>
      </w:r>
      <w:r w:rsidR="009E78CC">
        <w:rPr>
          <w:sz w:val="22"/>
          <w:szCs w:val="22"/>
        </w:rPr>
        <w:t xml:space="preserve">plus de </w:t>
      </w:r>
      <w:r w:rsidR="001A4CCD">
        <w:rPr>
          <w:sz w:val="22"/>
          <w:szCs w:val="22"/>
        </w:rPr>
        <w:t>20 mètres des bâtiments ou de la voie publique.</w:t>
      </w:r>
      <w:r w:rsidR="001A4CCD">
        <w:rPr>
          <w:sz w:val="22"/>
          <w:szCs w:val="22"/>
        </w:rPr>
        <w:br/>
      </w:r>
      <w:r w:rsidR="005411D3">
        <w:rPr>
          <w:sz w:val="22"/>
          <w:szCs w:val="22"/>
        </w:rPr>
        <w:t>A la suite de la validation du comité de direction la ruche a été installée début avril.</w:t>
      </w:r>
    </w:p>
    <w:p w14:paraId="5936D6D5" w14:textId="5AC5431C" w:rsidR="003E58F1" w:rsidRDefault="003E58F1" w:rsidP="001A4CCD">
      <w:pPr>
        <w:pStyle w:val="Text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 w:rsidRPr="003E58F1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Aller plus loin</w:t>
      </w:r>
      <w:r w:rsidR="00C4122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, nourrir les abeilles.</w:t>
      </w:r>
    </w:p>
    <w:p w14:paraId="74801346" w14:textId="181E7913" w:rsidR="006F54DB" w:rsidRPr="00F773C8" w:rsidRDefault="003E58F1" w:rsidP="001A4CCD">
      <w:pPr>
        <w:pStyle w:val="Text"/>
        <w:rPr>
          <w:sz w:val="22"/>
          <w:szCs w:val="22"/>
        </w:rPr>
      </w:pPr>
      <w:r w:rsidRPr="003E58F1">
        <w:rPr>
          <w:sz w:val="22"/>
          <w:szCs w:val="22"/>
        </w:rPr>
        <w:t>Dominique</w:t>
      </w:r>
      <w:r>
        <w:rPr>
          <w:sz w:val="22"/>
          <w:szCs w:val="22"/>
        </w:rPr>
        <w:t xml:space="preserve"> Château-Annaud, salarié au service informatique chez ACC M</w:t>
      </w:r>
      <w:r w:rsidR="00C41226">
        <w:rPr>
          <w:sz w:val="22"/>
          <w:szCs w:val="22"/>
        </w:rPr>
        <w:t xml:space="preserve"> et passionné de botanique</w:t>
      </w:r>
      <w:r w:rsidR="005411D3">
        <w:rPr>
          <w:sz w:val="22"/>
          <w:szCs w:val="22"/>
        </w:rPr>
        <w:t xml:space="preserve">, dans la droite ligne de l’esprit de solidarité qui anime l’entreprise, s’est proposé de se charger de </w:t>
      </w:r>
      <w:r w:rsidR="00C41226">
        <w:rPr>
          <w:sz w:val="22"/>
          <w:szCs w:val="22"/>
        </w:rPr>
        <w:t>la végétalisation du site industriel.</w:t>
      </w:r>
      <w:r w:rsidR="00C41226">
        <w:rPr>
          <w:sz w:val="22"/>
          <w:szCs w:val="22"/>
        </w:rPr>
        <w:br/>
        <w:t>« J’en ai rêvé, il m’</w:t>
      </w:r>
      <w:r w:rsidR="005411D3">
        <w:rPr>
          <w:sz w:val="22"/>
          <w:szCs w:val="22"/>
        </w:rPr>
        <w:t>ont</w:t>
      </w:r>
      <w:r w:rsidR="00C41226">
        <w:rPr>
          <w:sz w:val="22"/>
          <w:szCs w:val="22"/>
        </w:rPr>
        <w:t xml:space="preserve"> devancé » dit-il à propos </w:t>
      </w:r>
      <w:r w:rsidR="005411D3">
        <w:rPr>
          <w:sz w:val="22"/>
          <w:szCs w:val="22"/>
        </w:rPr>
        <w:t>du comité de direction.</w:t>
      </w:r>
      <w:r w:rsidR="006F54DB">
        <w:rPr>
          <w:sz w:val="22"/>
          <w:szCs w:val="22"/>
        </w:rPr>
        <w:br/>
        <w:t xml:space="preserve">Tout un processus vert est donc lancé au sein d’ACC M. Processus qui pourra également </w:t>
      </w:r>
      <w:r w:rsidR="00F773C8">
        <w:rPr>
          <w:sz w:val="22"/>
          <w:szCs w:val="22"/>
        </w:rPr>
        <w:t xml:space="preserve">bénéficier des </w:t>
      </w:r>
      <w:r w:rsidR="006F54DB">
        <w:rPr>
          <w:sz w:val="22"/>
          <w:szCs w:val="22"/>
        </w:rPr>
        <w:t xml:space="preserve">conseils de la métropole.  </w:t>
      </w:r>
      <w:r w:rsidR="00F773C8" w:rsidRPr="00F773C8">
        <w:rPr>
          <w:i/>
          <w:iCs/>
          <w:sz w:val="22"/>
          <w:szCs w:val="22"/>
        </w:rPr>
        <w:t xml:space="preserve">« Pour embellir les rues tout en apportant une réponse aux enjeux énergétiques et écologiques, la Métropole </w:t>
      </w:r>
      <w:r w:rsidR="00F773C8" w:rsidRPr="00F773C8">
        <w:rPr>
          <w:i/>
          <w:iCs/>
          <w:sz w:val="22"/>
          <w:szCs w:val="22"/>
        </w:rPr>
        <w:lastRenderedPageBreak/>
        <w:t>encourage ses habitants à devenir les jardiniers de leur propre quartier.</w:t>
      </w:r>
      <w:r w:rsidR="00F773C8">
        <w:rPr>
          <w:i/>
          <w:iCs/>
          <w:sz w:val="22"/>
          <w:szCs w:val="22"/>
        </w:rPr>
        <w:t xml:space="preserve"> » </w:t>
      </w:r>
      <w:r w:rsidR="00F773C8" w:rsidRPr="00F773C8">
        <w:rPr>
          <w:sz w:val="22"/>
          <w:szCs w:val="22"/>
        </w:rPr>
        <w:t xml:space="preserve">peut-on lire sur le site </w:t>
      </w:r>
      <w:hyperlink r:id="rId11" w:history="1">
        <w:r w:rsidR="00F773C8" w:rsidRPr="00F773C8">
          <w:rPr>
            <w:rStyle w:val="Lienhypertexte"/>
            <w:sz w:val="22"/>
            <w:szCs w:val="22"/>
          </w:rPr>
          <w:t>https://www.clermontmetropole.eu/</w:t>
        </w:r>
      </w:hyperlink>
      <w:r w:rsidR="00F773C8" w:rsidRPr="00F773C8">
        <w:rPr>
          <w:sz w:val="22"/>
          <w:szCs w:val="22"/>
        </w:rPr>
        <w:t xml:space="preserve"> </w:t>
      </w:r>
      <w:r w:rsidR="00716EE8">
        <w:rPr>
          <w:sz w:val="22"/>
          <w:szCs w:val="22"/>
        </w:rPr>
        <w:t>sous</w:t>
      </w:r>
      <w:r w:rsidR="00F773C8" w:rsidRPr="00F773C8">
        <w:rPr>
          <w:sz w:val="22"/>
          <w:szCs w:val="22"/>
        </w:rPr>
        <w:t xml:space="preserve"> la rubrique </w:t>
      </w:r>
      <w:r w:rsidR="00F773C8">
        <w:rPr>
          <w:sz w:val="22"/>
          <w:szCs w:val="22"/>
        </w:rPr>
        <w:t>T</w:t>
      </w:r>
      <w:r w:rsidR="00F773C8" w:rsidRPr="00F773C8">
        <w:rPr>
          <w:sz w:val="22"/>
          <w:szCs w:val="22"/>
        </w:rPr>
        <w:t>ransition</w:t>
      </w:r>
      <w:r w:rsidR="00F773C8">
        <w:rPr>
          <w:sz w:val="22"/>
          <w:szCs w:val="22"/>
        </w:rPr>
        <w:t xml:space="preserve"> </w:t>
      </w:r>
      <w:r w:rsidR="00F773C8" w:rsidRPr="00F773C8">
        <w:rPr>
          <w:sz w:val="22"/>
          <w:szCs w:val="22"/>
        </w:rPr>
        <w:t>énergétique</w:t>
      </w:r>
      <w:r w:rsidR="00F773C8">
        <w:rPr>
          <w:sz w:val="22"/>
          <w:szCs w:val="22"/>
        </w:rPr>
        <w:t xml:space="preserve"> </w:t>
      </w:r>
      <w:r w:rsidR="00F773C8" w:rsidRPr="00F773C8">
        <w:rPr>
          <w:sz w:val="22"/>
          <w:szCs w:val="22"/>
        </w:rPr>
        <w:t>et</w:t>
      </w:r>
      <w:r w:rsidR="00F773C8">
        <w:rPr>
          <w:sz w:val="22"/>
          <w:szCs w:val="22"/>
        </w:rPr>
        <w:t xml:space="preserve"> </w:t>
      </w:r>
      <w:r w:rsidR="00F773C8" w:rsidRPr="00F773C8">
        <w:rPr>
          <w:sz w:val="22"/>
          <w:szCs w:val="22"/>
        </w:rPr>
        <w:t>écologique</w:t>
      </w:r>
      <w:r w:rsidR="00F773C8">
        <w:rPr>
          <w:sz w:val="22"/>
          <w:szCs w:val="22"/>
        </w:rPr>
        <w:t>.</w:t>
      </w:r>
    </w:p>
    <w:p w14:paraId="6A9D4CC1" w14:textId="31185646" w:rsidR="00F773C8" w:rsidRDefault="00F773C8" w:rsidP="00F773C8">
      <w:pPr>
        <w:pStyle w:val="Text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Un cœur vert.</w:t>
      </w:r>
    </w:p>
    <w:p w14:paraId="0DB291D3" w14:textId="35EEB46F" w:rsidR="001059FE" w:rsidRDefault="001059FE" w:rsidP="00F773C8">
      <w:pPr>
        <w:pStyle w:val="Text"/>
        <w:rPr>
          <w:sz w:val="22"/>
          <w:szCs w:val="22"/>
        </w:rPr>
      </w:pPr>
      <w:r w:rsidRPr="001059FE">
        <w:rPr>
          <w:sz w:val="22"/>
          <w:szCs w:val="22"/>
        </w:rPr>
        <w:t>ACC M</w:t>
      </w:r>
      <w:r>
        <w:rPr>
          <w:sz w:val="22"/>
          <w:szCs w:val="22"/>
        </w:rPr>
        <w:t xml:space="preserve"> est situé au sein même du futur écoquartier Saint-Jean, où va être créé le </w:t>
      </w:r>
      <w:r w:rsidRPr="001059FE">
        <w:rPr>
          <w:sz w:val="22"/>
          <w:szCs w:val="22"/>
        </w:rPr>
        <w:t>grand parc métropolitain du Pré-la-Reine, composé d’une vallée sportive en plein air et d’un parc linéaire</w:t>
      </w:r>
      <w:r>
        <w:rPr>
          <w:sz w:val="22"/>
          <w:szCs w:val="22"/>
        </w:rPr>
        <w:t>.</w:t>
      </w:r>
    </w:p>
    <w:p w14:paraId="218CE2B7" w14:textId="7E0BC044" w:rsidR="001059FE" w:rsidRPr="001059FE" w:rsidRDefault="001059FE" w:rsidP="00F773C8">
      <w:pPr>
        <w:pStyle w:val="Text"/>
        <w:rPr>
          <w:sz w:val="22"/>
          <w:szCs w:val="22"/>
        </w:rPr>
      </w:pPr>
      <w:r>
        <w:rPr>
          <w:sz w:val="22"/>
          <w:szCs w:val="22"/>
        </w:rPr>
        <w:t>ACC M, Saint-Jean, la métropole</w:t>
      </w:r>
      <w:r w:rsidR="001655E5">
        <w:rPr>
          <w:sz w:val="22"/>
          <w:szCs w:val="22"/>
        </w:rPr>
        <w:t xml:space="preserve"> </w:t>
      </w:r>
      <w:r w:rsidR="007351F7">
        <w:rPr>
          <w:sz w:val="22"/>
          <w:szCs w:val="22"/>
        </w:rPr>
        <w:t xml:space="preserve">convergent </w:t>
      </w:r>
      <w:r w:rsidR="001655E5">
        <w:rPr>
          <w:sz w:val="22"/>
          <w:szCs w:val="22"/>
        </w:rPr>
        <w:t xml:space="preserve">pour le </w:t>
      </w:r>
      <w:r w:rsidR="007351F7">
        <w:rPr>
          <w:sz w:val="22"/>
          <w:szCs w:val="22"/>
        </w:rPr>
        <w:t xml:space="preserve"> « mieux- vivre »</w:t>
      </w:r>
      <w:r w:rsidR="005411D3">
        <w:rPr>
          <w:sz w:val="22"/>
          <w:szCs w:val="22"/>
        </w:rPr>
        <w:t xml:space="preserve"> et l’</w:t>
      </w:r>
      <w:r w:rsidR="00B61581">
        <w:rPr>
          <w:sz w:val="22"/>
          <w:szCs w:val="22"/>
        </w:rPr>
        <w:t>environnement</w:t>
      </w:r>
      <w:r w:rsidR="007351F7">
        <w:rPr>
          <w:sz w:val="22"/>
          <w:szCs w:val="22"/>
        </w:rPr>
        <w:t>.</w:t>
      </w:r>
    </w:p>
    <w:p w14:paraId="74E2B981" w14:textId="00A2C506" w:rsidR="00F773C8" w:rsidRPr="00F773C8" w:rsidRDefault="00F773C8" w:rsidP="00F773C8">
      <w:pPr>
        <w:pStyle w:val="Tex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CE18312" w14:textId="77777777" w:rsidR="00F773C8" w:rsidRDefault="00F773C8" w:rsidP="00F773C8">
      <w:pPr>
        <w:pStyle w:val="Text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466045AC" w14:textId="77777777" w:rsidR="001A4CCD" w:rsidRPr="00F773C8" w:rsidRDefault="001A4CCD" w:rsidP="001A4CCD">
      <w:pPr>
        <w:pStyle w:val="Text"/>
        <w:rPr>
          <w:sz w:val="22"/>
          <w:szCs w:val="22"/>
        </w:rPr>
      </w:pPr>
    </w:p>
    <w:sectPr w:rsidR="001A4CCD" w:rsidRPr="00F773C8">
      <w:headerReference w:type="even" r:id="rId12"/>
      <w:headerReference w:type="default" r:id="rId13"/>
      <w:footerReference w:type="default" r:id="rId14"/>
      <w:footerReference w:type="first" r:id="rId15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2045" w14:textId="77777777" w:rsidR="00EF4CA7" w:rsidRDefault="00EF4CA7">
      <w:r>
        <w:separator/>
      </w:r>
    </w:p>
    <w:p w14:paraId="1A89A36D" w14:textId="77777777" w:rsidR="00EF4CA7" w:rsidRDefault="00EF4CA7"/>
  </w:endnote>
  <w:endnote w:type="continuationSeparator" w:id="0">
    <w:p w14:paraId="5767C765" w14:textId="77777777" w:rsidR="00EF4CA7" w:rsidRDefault="00EF4CA7">
      <w:r>
        <w:continuationSeparator/>
      </w:r>
    </w:p>
    <w:p w14:paraId="4359650D" w14:textId="77777777" w:rsidR="00EF4CA7" w:rsidRDefault="00EF4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8731" w14:textId="6D2880DC" w:rsidR="00CB70FA" w:rsidRDefault="00CB70FA">
    <w:pPr>
      <w:pStyle w:val="Pieddepage"/>
    </w:pPr>
  </w:p>
  <w:p w14:paraId="45E45AAD" w14:textId="77777777" w:rsidR="00F773C8" w:rsidRDefault="00F773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0AB2" w14:textId="4002D2E0" w:rsidR="00CB0870" w:rsidRPr="00C418AD" w:rsidRDefault="00CB0870">
    <w:pPr>
      <w:pStyle w:val="Pieddepage"/>
    </w:pPr>
    <w:r w:rsidRPr="00C418AD">
      <w:t xml:space="preserve">Pour publication le </w:t>
    </w:r>
    <w:r w:rsidR="00CB70FA">
      <w:t>0</w:t>
    </w:r>
    <w:r w:rsidR="00F773C8">
      <w:t>6</w:t>
    </w:r>
    <w:r w:rsidR="00CB70FA">
      <w:t xml:space="preserve"> mai 2021</w:t>
    </w:r>
    <w:r w:rsidRPr="00C418AD">
      <w:tab/>
    </w:r>
    <w:r>
      <w:fldChar w:fldCharType="begin"/>
    </w:r>
    <w:r w:rsidRPr="00C418AD">
      <w:instrText>if</w:instrText>
    </w:r>
    <w:r>
      <w:fldChar w:fldCharType="begin"/>
    </w:r>
    <w:r w:rsidRPr="00C418AD">
      <w:instrText>numpages</w:instrText>
    </w:r>
    <w:r>
      <w:fldChar w:fldCharType="separate"/>
    </w:r>
    <w:r w:rsidR="002D6F37">
      <w:rPr>
        <w:noProof/>
      </w:rPr>
      <w:instrText>2</w:instrText>
    </w:r>
    <w:r>
      <w:fldChar w:fldCharType="end"/>
    </w:r>
    <w:r w:rsidRPr="00C418AD">
      <w:instrText>&gt;</w:instrText>
    </w:r>
    <w:r>
      <w:fldChar w:fldCharType="begin"/>
    </w:r>
    <w:r w:rsidRPr="00C418AD">
      <w:instrText>page</w:instrText>
    </w:r>
    <w:r>
      <w:fldChar w:fldCharType="separate"/>
    </w:r>
    <w:r w:rsidR="002D6F37">
      <w:rPr>
        <w:noProof/>
      </w:rPr>
      <w:instrText>1</w:instrText>
    </w:r>
    <w:r>
      <w:fldChar w:fldCharType="end"/>
    </w:r>
    <w:r w:rsidRPr="00C418AD">
      <w:instrText>"</w:instrText>
    </w:r>
    <w:r>
      <w:instrText>SUITE</w:instrText>
    </w:r>
    <w:r w:rsidRPr="00C418AD">
      <w:instrText>"</w:instrText>
    </w:r>
    <w:r>
      <w:fldChar w:fldCharType="separate"/>
    </w:r>
    <w:r w:rsidR="002D6F37">
      <w:rPr>
        <w:noProof/>
      </w:rPr>
      <w:t>SUITE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4CF6" w14:textId="77777777" w:rsidR="00EF4CA7" w:rsidRDefault="00EF4CA7">
      <w:r>
        <w:separator/>
      </w:r>
    </w:p>
    <w:p w14:paraId="2B8952AF" w14:textId="77777777" w:rsidR="00EF4CA7" w:rsidRDefault="00EF4CA7"/>
  </w:footnote>
  <w:footnote w:type="continuationSeparator" w:id="0">
    <w:p w14:paraId="00B31D42" w14:textId="77777777" w:rsidR="00EF4CA7" w:rsidRDefault="00EF4CA7">
      <w:r>
        <w:continuationSeparator/>
      </w:r>
    </w:p>
    <w:p w14:paraId="72761237" w14:textId="77777777" w:rsidR="00EF4CA7" w:rsidRDefault="00EF4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7968" w14:textId="77777777" w:rsidR="00CB0870" w:rsidRDefault="00CB0870">
    <w:pPr>
      <w:pStyle w:val="En-tte"/>
    </w:pPr>
  </w:p>
  <w:p w14:paraId="01D86AB2" w14:textId="77777777" w:rsidR="00CB0870" w:rsidRDefault="00CB08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71DD" w14:textId="3255BD9B" w:rsidR="00CB0870" w:rsidRPr="00C418AD" w:rsidRDefault="00F773C8">
    <w:pPr>
      <w:pStyle w:val="En-tte"/>
    </w:pPr>
    <w:r w:rsidRPr="00F773C8">
      <w:rPr>
        <w:rFonts w:cs="Times New Roman"/>
        <w:b w:val="0"/>
        <w:caps w:val="0"/>
        <w:sz w:val="20"/>
        <w:szCs w:val="20"/>
      </w:rPr>
      <w:t>Préservation de la biodiversité et sécurisation de l’espace de travail.</w:t>
    </w:r>
    <w:r w:rsidR="00CB0870" w:rsidRPr="00C418AD">
      <w:tab/>
      <w:t xml:space="preserve">Page </w:t>
    </w:r>
    <w:r w:rsidR="00CB0870">
      <w:fldChar w:fldCharType="begin"/>
    </w:r>
    <w:r w:rsidR="00CB0870" w:rsidRPr="00C418AD">
      <w:instrText xml:space="preserve"> PAGE \* Arabic \* MERGEFORMAT </w:instrText>
    </w:r>
    <w:r w:rsidR="00CB0870">
      <w:fldChar w:fldCharType="separate"/>
    </w:r>
    <w:r w:rsidR="00CB0870">
      <w:rPr>
        <w:noProof/>
      </w:rPr>
      <w:t>2</w:t>
    </w:r>
    <w:r w:rsidR="00CB087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9286"/>
    <w:multiLevelType w:val="hybridMultilevel"/>
    <w:tmpl w:val="9661FD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5"/>
    <w:rsid w:val="000045F9"/>
    <w:rsid w:val="00047BC3"/>
    <w:rsid w:val="001059FE"/>
    <w:rsid w:val="00110C91"/>
    <w:rsid w:val="001655E5"/>
    <w:rsid w:val="001A4CCD"/>
    <w:rsid w:val="001F4112"/>
    <w:rsid w:val="00211D85"/>
    <w:rsid w:val="00241FA1"/>
    <w:rsid w:val="002522BA"/>
    <w:rsid w:val="002613E0"/>
    <w:rsid w:val="002D6F37"/>
    <w:rsid w:val="002F0767"/>
    <w:rsid w:val="0030439B"/>
    <w:rsid w:val="00351C01"/>
    <w:rsid w:val="003D106F"/>
    <w:rsid w:val="003E58F1"/>
    <w:rsid w:val="00433FF2"/>
    <w:rsid w:val="004F613F"/>
    <w:rsid w:val="005411D3"/>
    <w:rsid w:val="005B4949"/>
    <w:rsid w:val="005C5299"/>
    <w:rsid w:val="005E04AB"/>
    <w:rsid w:val="006078DB"/>
    <w:rsid w:val="00612B96"/>
    <w:rsid w:val="006179C6"/>
    <w:rsid w:val="00653033"/>
    <w:rsid w:val="006F54DB"/>
    <w:rsid w:val="00707918"/>
    <w:rsid w:val="00716EE8"/>
    <w:rsid w:val="00727184"/>
    <w:rsid w:val="007351F7"/>
    <w:rsid w:val="007B6E46"/>
    <w:rsid w:val="007C0D34"/>
    <w:rsid w:val="008027C1"/>
    <w:rsid w:val="00847D95"/>
    <w:rsid w:val="0085120E"/>
    <w:rsid w:val="00897479"/>
    <w:rsid w:val="00974DBD"/>
    <w:rsid w:val="009E78CC"/>
    <w:rsid w:val="009F79E6"/>
    <w:rsid w:val="00A77F5A"/>
    <w:rsid w:val="00AB4B60"/>
    <w:rsid w:val="00AB7217"/>
    <w:rsid w:val="00AD0000"/>
    <w:rsid w:val="00AE4F68"/>
    <w:rsid w:val="00B52A4C"/>
    <w:rsid w:val="00B61581"/>
    <w:rsid w:val="00B658F6"/>
    <w:rsid w:val="00B92BA6"/>
    <w:rsid w:val="00BF1336"/>
    <w:rsid w:val="00C22FE6"/>
    <w:rsid w:val="00C41226"/>
    <w:rsid w:val="00C418AD"/>
    <w:rsid w:val="00C47F76"/>
    <w:rsid w:val="00C8221C"/>
    <w:rsid w:val="00C84606"/>
    <w:rsid w:val="00C90110"/>
    <w:rsid w:val="00CB0870"/>
    <w:rsid w:val="00CB1DE9"/>
    <w:rsid w:val="00CB70FA"/>
    <w:rsid w:val="00CD7A34"/>
    <w:rsid w:val="00CF4EEA"/>
    <w:rsid w:val="00D200C8"/>
    <w:rsid w:val="00D71EAC"/>
    <w:rsid w:val="00D86A4D"/>
    <w:rsid w:val="00DD4EE0"/>
    <w:rsid w:val="00E121C6"/>
    <w:rsid w:val="00E4760E"/>
    <w:rsid w:val="00E56399"/>
    <w:rsid w:val="00E872E6"/>
    <w:rsid w:val="00EA7FA1"/>
    <w:rsid w:val="00EF4CA7"/>
    <w:rsid w:val="00F313C5"/>
    <w:rsid w:val="00F773C8"/>
    <w:rsid w:val="00FB5F3B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62652"/>
  <w15:docId w15:val="{3C47CE9E-2460-49EA-AD85-03D58F4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 w:cs="Century Gothic"/>
      <w:spacing w:val="-5"/>
      <w:sz w:val="18"/>
      <w:szCs w:val="18"/>
      <w:lang w:eastAsia="en-US" w:bidi="en-US"/>
    </w:rPr>
  </w:style>
  <w:style w:type="paragraph" w:styleId="Titre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itre2">
    <w:name w:val="heading 2"/>
    <w:basedOn w:val="Titre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depage">
    <w:name w:val="footer"/>
    <w:basedOn w:val="Normal"/>
    <w:pPr>
      <w:tabs>
        <w:tab w:val="right" w:pos="9360"/>
      </w:tabs>
    </w:pPr>
    <w:rPr>
      <w:b/>
      <w:caps/>
      <w:color w:val="2A5A78"/>
    </w:rPr>
  </w:style>
  <w:style w:type="paragraph" w:styleId="Textedebulles">
    <w:name w:val="Balloon Text"/>
    <w:basedOn w:val="Normal"/>
    <w:semiHidden/>
    <w:rPr>
      <w:sz w:val="16"/>
      <w:szCs w:val="16"/>
    </w:rPr>
  </w:style>
  <w:style w:type="paragraph" w:customStyle="1" w:styleId="ContactInformation">
    <w:name w:val="Contact Information"/>
    <w:basedOn w:val="Normal"/>
    <w:pPr>
      <w:spacing w:line="180" w:lineRule="exact"/>
    </w:pPr>
    <w:rPr>
      <w:color w:val="2A5A78"/>
      <w:sz w:val="16"/>
      <w:szCs w:val="16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Normal"/>
    <w:pPr>
      <w:spacing w:after="600"/>
    </w:pPr>
    <w:rPr>
      <w:i/>
      <w:color w:val="2A5A78"/>
      <w:sz w:val="22"/>
      <w:szCs w:val="22"/>
    </w:rPr>
  </w:style>
  <w:style w:type="character" w:customStyle="1" w:styleId="TextChar">
    <w:name w:val="Text Char"/>
    <w:link w:val="Text"/>
    <w:locked/>
    <w:rPr>
      <w:rFonts w:ascii="Century Gothic" w:hAnsi="Century Gothic" w:hint="default"/>
      <w:sz w:val="18"/>
      <w:szCs w:val="18"/>
      <w:lang w:val="en-US" w:eastAsia="en-US" w:bidi="en-US"/>
    </w:rPr>
  </w:style>
  <w:style w:type="paragraph" w:customStyle="1" w:styleId="Text">
    <w:name w:val="Text"/>
    <w:basedOn w:val="Normal"/>
    <w:link w:val="TextChar"/>
    <w:pPr>
      <w:spacing w:after="220" w:line="336" w:lineRule="auto"/>
    </w:pPr>
    <w:rPr>
      <w:spacing w:val="0"/>
    </w:rPr>
  </w:style>
  <w:style w:type="character" w:customStyle="1" w:styleId="BoldTextChar">
    <w:name w:val="Bold Text Char"/>
    <w:link w:val="BoldText"/>
    <w:locked/>
    <w:rPr>
      <w:rFonts w:ascii="Century Gothic" w:hAnsi="Century Gothic" w:hint="default"/>
      <w:b/>
      <w:bCs w:val="0"/>
      <w:sz w:val="18"/>
      <w:szCs w:val="18"/>
      <w:lang w:val="en-US" w:eastAsia="en-US" w:bidi="en-US"/>
    </w:rPr>
  </w:style>
  <w:style w:type="paragraph" w:customStyle="1" w:styleId="BoldText">
    <w:name w:val="Bold Text"/>
    <w:basedOn w:val="Text"/>
    <w:link w:val="BoldTextChar"/>
    <w:rPr>
      <w:b/>
    </w:rPr>
  </w:style>
  <w:style w:type="paragraph" w:customStyle="1" w:styleId="Default">
    <w:name w:val="Default"/>
    <w:rsid w:val="005E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Lienhypertexte">
    <w:name w:val="Hyperlink"/>
    <w:unhideWhenUsed/>
    <w:rsid w:val="00F773C8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F77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ermontmetropole.e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c\AppData\Roaming\Microsoft\Templates\Communiqu&#233;%20de%20presse%20sur%20les%20b&#233;n&#233;fices%20trimestri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Quarterly earnings press release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480540</Value>
      <Value>480595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2012-02-20T20:48:00+00:00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TP102831208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826409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Props1.xml><?xml version="1.0" encoding="utf-8"?>
<ds:datastoreItem xmlns:ds="http://schemas.openxmlformats.org/officeDocument/2006/customXml" ds:itemID="{4872F9C4-D43F-4B94-A103-8B7A4E83F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19507-08B7-4DC7-96D5-B7BB61E7E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6F207-6568-4187-94C5-D5568E0C5D84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 sur les bénéfices trimestriels.dotx</Template>
  <TotalTime>0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Griset Cyril</dc:creator>
  <cp:keywords/>
  <dc:description/>
  <cp:lastModifiedBy>Griset Cyril</cp:lastModifiedBy>
  <cp:revision>5</cp:revision>
  <cp:lastPrinted>2004-01-13T19:03:00Z</cp:lastPrinted>
  <dcterms:created xsi:type="dcterms:W3CDTF">2021-05-05T12:55:00Z</dcterms:created>
  <dcterms:modified xsi:type="dcterms:W3CDTF">2021-05-18T08:00:00Z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9851000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